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B8F1E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A236AE">
      <w:rPr>
        <w:sz w:val="24"/>
        <w:szCs w:val="24"/>
      </w:rPr>
      <w:t>AMA Policy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32D8554D" w:rsidR="00795B2B" w:rsidRDefault="00A236A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August </w:t>
    </w:r>
    <w:r w:rsidR="004A3FF8">
      <w:rPr>
        <w:sz w:val="24"/>
        <w:szCs w:val="24"/>
      </w:rPr>
      <w:t>6</w:t>
    </w:r>
    <w:r w:rsidR="004A3FF8" w:rsidRPr="004A3FF8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20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 xml:space="preserve">September </w:t>
    </w:r>
    <w:r w:rsidR="004A3FF8">
      <w:rPr>
        <w:sz w:val="24"/>
        <w:szCs w:val="24"/>
      </w:rPr>
      <w:t>6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20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A3FF8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2</cp:revision>
  <dcterms:created xsi:type="dcterms:W3CDTF">2020-08-06T14:43:00Z</dcterms:created>
  <dcterms:modified xsi:type="dcterms:W3CDTF">2020-08-06T14:43:00Z</dcterms:modified>
</cp:coreProperties>
</file>