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0290E" w14:textId="0D2010CF" w:rsidR="00F66D4F" w:rsidRPr="008C2A49" w:rsidRDefault="0052174D" w:rsidP="008C2A49">
      <w:pPr>
        <w:spacing w:line="240" w:lineRule="auto"/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0" allowOverlap="1" wp14:anchorId="7B46341B" wp14:editId="47F6F4B9">
            <wp:simplePos x="0" y="0"/>
            <wp:positionH relativeFrom="page">
              <wp:align>right</wp:align>
            </wp:positionH>
            <wp:positionV relativeFrom="margin">
              <wp:posOffset>-438150</wp:posOffset>
            </wp:positionV>
            <wp:extent cx="7743825" cy="100203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5358547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825" cy="1002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33EBEF" w14:textId="77777777" w:rsidR="00F66D4F" w:rsidRPr="008C2A49" w:rsidRDefault="00F66D4F" w:rsidP="008C2A49">
      <w:pPr>
        <w:spacing w:line="240" w:lineRule="auto"/>
        <w:rPr>
          <w:sz w:val="36"/>
          <w:szCs w:val="36"/>
        </w:rPr>
      </w:pPr>
    </w:p>
    <w:p w14:paraId="60EEEE63" w14:textId="77777777" w:rsidR="00E2160E" w:rsidRPr="008C2A49" w:rsidRDefault="00E2160E" w:rsidP="008C2A49">
      <w:pPr>
        <w:spacing w:line="240" w:lineRule="auto"/>
        <w:jc w:val="center"/>
        <w:rPr>
          <w:rFonts w:ascii="Arial" w:eastAsia="Times New Roman" w:hAnsi="Arial" w:cs="Arial"/>
          <w:b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b/>
          <w:kern w:val="18"/>
          <w:sz w:val="36"/>
          <w:szCs w:val="36"/>
        </w:rPr>
        <w:t>GRIEVANCE AND APPEAL PROCESS</w:t>
      </w:r>
    </w:p>
    <w:p w14:paraId="493C3F81" w14:textId="24716370" w:rsidR="00E2160E" w:rsidRPr="008C2A49" w:rsidRDefault="00E2160E" w:rsidP="008C2A49">
      <w:pPr>
        <w:spacing w:line="240" w:lineRule="auto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You have a right to make a grievance about any aspect of your treatment at a clinic or by a Medi-Cal “Fee-for-Service” Provider (Private psychiatrist, psychologist, LCSW or LMFT).  You also have the right to appeal an “A</w:t>
      </w:r>
      <w:r w:rsidR="00676D8F">
        <w:rPr>
          <w:rFonts w:ascii="Arial" w:eastAsia="Times New Roman" w:hAnsi="Arial" w:cs="Arial"/>
          <w:kern w:val="18"/>
          <w:sz w:val="36"/>
          <w:szCs w:val="36"/>
        </w:rPr>
        <w:t>dverse Benefit Determination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>” as taken by the County’s Mental Health Plan</w:t>
      </w:r>
      <w:r w:rsidR="00676D8F">
        <w:rPr>
          <w:rFonts w:ascii="Arial" w:eastAsia="Times New Roman" w:hAnsi="Arial" w:cs="Arial"/>
          <w:kern w:val="18"/>
          <w:sz w:val="36"/>
          <w:szCs w:val="36"/>
        </w:rPr>
        <w:t xml:space="preserve"> and Drug Medi-Cal Organized Delivery System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 (see below for “A</w:t>
      </w:r>
      <w:r w:rsidR="00676D8F">
        <w:rPr>
          <w:rFonts w:ascii="Arial" w:eastAsia="Times New Roman" w:hAnsi="Arial" w:cs="Arial"/>
          <w:kern w:val="18"/>
          <w:sz w:val="36"/>
          <w:szCs w:val="36"/>
        </w:rPr>
        <w:t>dverse Benefit Determination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>” definition).</w:t>
      </w:r>
    </w:p>
    <w:p w14:paraId="275D1527" w14:textId="387FD4CF" w:rsidR="00E2160E" w:rsidRPr="008C2A49" w:rsidRDefault="00E2160E" w:rsidP="008C2A4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You may make a Grievance or Appeal verbally or in writing.  </w:t>
      </w:r>
      <w:r w:rsidR="00676D8F">
        <w:rPr>
          <w:rFonts w:ascii="Arial" w:eastAsia="Times New Roman" w:hAnsi="Arial" w:cs="Arial"/>
          <w:kern w:val="18"/>
          <w:sz w:val="36"/>
          <w:szCs w:val="36"/>
        </w:rPr>
        <w:t>Standard g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rievance resolutions will be made within </w:t>
      </w:r>
      <w:r w:rsidR="00676D8F">
        <w:rPr>
          <w:rFonts w:ascii="Arial" w:eastAsia="Times New Roman" w:hAnsi="Arial" w:cs="Arial"/>
          <w:kern w:val="18"/>
          <w:sz w:val="36"/>
          <w:szCs w:val="36"/>
        </w:rPr>
        <w:t>9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0 calendar days of receipt of a grievance. </w:t>
      </w:r>
      <w:r w:rsidR="00676D8F">
        <w:rPr>
          <w:rFonts w:ascii="Arial" w:eastAsia="Times New Roman" w:hAnsi="Arial" w:cs="Arial"/>
          <w:kern w:val="18"/>
          <w:sz w:val="36"/>
          <w:szCs w:val="36"/>
        </w:rPr>
        <w:t xml:space="preserve">Standard 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Appeals will be resolved within </w:t>
      </w:r>
      <w:r w:rsidR="00676D8F">
        <w:rPr>
          <w:rFonts w:ascii="Arial" w:eastAsia="Times New Roman" w:hAnsi="Arial" w:cs="Arial"/>
          <w:kern w:val="18"/>
          <w:sz w:val="36"/>
          <w:szCs w:val="36"/>
        </w:rPr>
        <w:t>30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r w:rsidR="00676D8F">
        <w:rPr>
          <w:rFonts w:ascii="Arial" w:eastAsia="Times New Roman" w:hAnsi="Arial" w:cs="Arial"/>
          <w:kern w:val="18"/>
          <w:sz w:val="36"/>
          <w:szCs w:val="36"/>
        </w:rPr>
        <w:t>calendar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 days</w:t>
      </w:r>
      <w:r w:rsidR="00676D8F">
        <w:rPr>
          <w:rFonts w:ascii="Arial" w:eastAsia="Times New Roman" w:hAnsi="Arial" w:cs="Arial"/>
          <w:kern w:val="18"/>
          <w:sz w:val="36"/>
          <w:szCs w:val="36"/>
        </w:rPr>
        <w:t xml:space="preserve"> of receipt of the appeal. Expedited appeals will be resolved no longer than 72 hours from the date and time of the expedited appeal receipt.</w:t>
      </w:r>
    </w:p>
    <w:p w14:paraId="3901321D" w14:textId="77777777" w:rsidR="00E2160E" w:rsidRPr="008C2A49" w:rsidRDefault="00E2160E" w:rsidP="008C2A4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These timeframes may be extended by up to 14 calendar days if you request an extension or if the Mental Health Plan determines that there is a need for additional information and that the delay is in your best interest. </w:t>
      </w:r>
    </w:p>
    <w:p w14:paraId="7DEC5E2B" w14:textId="274B5828" w:rsidR="00E2160E" w:rsidRPr="008C2A49" w:rsidRDefault="00E2160E" w:rsidP="008C2A4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  <w:u w:val="single"/>
        </w:rPr>
        <w:t>Grievance Forms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 and </w:t>
      </w:r>
      <w:r w:rsidRPr="008C2A49">
        <w:rPr>
          <w:rFonts w:ascii="Arial" w:eastAsia="Times New Roman" w:hAnsi="Arial" w:cs="Arial"/>
          <w:kern w:val="18"/>
          <w:sz w:val="36"/>
          <w:szCs w:val="36"/>
          <w:u w:val="single"/>
        </w:rPr>
        <w:t>Appeal Forms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 are available in the waiting room of the clinic, or the “Fee-for-Service” Provider.</w:t>
      </w:r>
    </w:p>
    <w:p w14:paraId="6FE59D71" w14:textId="77777777" w:rsidR="00E2160E" w:rsidRPr="008C2A49" w:rsidRDefault="00E2160E" w:rsidP="008C2A4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You may use an authorized representative on your behalf.</w:t>
      </w:r>
    </w:p>
    <w:p w14:paraId="56D5E1C6" w14:textId="129917E4" w:rsidR="00E2160E" w:rsidRPr="008C2A49" w:rsidRDefault="00E2160E" w:rsidP="008C2A4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  <w:u w:val="single"/>
        </w:rPr>
        <w:t>Expedited Appeals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 may be requested if the beneficiary or the beneficiary’s provider certifies that taking the time for a standard</w:t>
      </w:r>
      <w:r w:rsidR="002C2B00">
        <w:rPr>
          <w:rFonts w:ascii="Arial" w:eastAsia="Times New Roman" w:hAnsi="Arial" w:cs="Arial"/>
          <w:kern w:val="18"/>
          <w:sz w:val="36"/>
          <w:szCs w:val="36"/>
        </w:rPr>
        <w:t xml:space="preserve"> 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>Appeal resolution could seriously jeopardize the beneficiary’s life, health or ability to attain, maintain, or regain maximum function.</w:t>
      </w:r>
    </w:p>
    <w:p w14:paraId="66434E28" w14:textId="77777777" w:rsidR="00E2160E" w:rsidRPr="008C2A49" w:rsidRDefault="00E2160E" w:rsidP="008C2A4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You may verbally, or in writing, file for a State Fair hearing, after the exhaustion of an </w:t>
      </w:r>
      <w:r w:rsidRPr="008C2A49">
        <w:rPr>
          <w:rFonts w:ascii="Arial" w:eastAsia="Times New Roman" w:hAnsi="Arial" w:cs="Arial"/>
          <w:kern w:val="18"/>
          <w:sz w:val="36"/>
          <w:szCs w:val="36"/>
          <w:u w:val="single"/>
        </w:rPr>
        <w:t xml:space="preserve">Action Appeal 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or </w:t>
      </w:r>
      <w:r w:rsidRPr="008C2A49">
        <w:rPr>
          <w:rFonts w:ascii="Arial" w:eastAsia="Times New Roman" w:hAnsi="Arial" w:cs="Arial"/>
          <w:kern w:val="18"/>
          <w:sz w:val="36"/>
          <w:szCs w:val="36"/>
          <w:u w:val="single"/>
        </w:rPr>
        <w:t xml:space="preserve">Expedited Action Appeal 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process, </w:t>
      </w:r>
      <w:proofErr w:type="gramStart"/>
      <w:r w:rsidRPr="008C2A49">
        <w:rPr>
          <w:rFonts w:ascii="Arial" w:eastAsia="Times New Roman" w:hAnsi="Arial" w:cs="Arial"/>
          <w:kern w:val="18"/>
          <w:sz w:val="36"/>
          <w:szCs w:val="36"/>
        </w:rPr>
        <w:t>whether or not</w:t>
      </w:r>
      <w:proofErr w:type="gramEnd"/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, you have received a </w:t>
      </w:r>
      <w:r w:rsidRPr="008C2A49">
        <w:rPr>
          <w:rFonts w:ascii="Arial" w:eastAsia="Times New Roman" w:hAnsi="Arial" w:cs="Arial"/>
          <w:kern w:val="18"/>
          <w:sz w:val="36"/>
          <w:szCs w:val="36"/>
          <w:u w:val="single"/>
        </w:rPr>
        <w:t>Notice of Action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>.</w:t>
      </w:r>
    </w:p>
    <w:p w14:paraId="3F1A3D95" w14:textId="77777777" w:rsidR="00E2160E" w:rsidRPr="008C2A49" w:rsidRDefault="00E2160E" w:rsidP="008C2A49">
      <w:pPr>
        <w:spacing w:after="0" w:line="240" w:lineRule="auto"/>
        <w:ind w:left="720"/>
        <w:jc w:val="both"/>
        <w:rPr>
          <w:rFonts w:ascii="Arial" w:eastAsia="Times New Roman" w:hAnsi="Arial" w:cs="Arial"/>
          <w:kern w:val="18"/>
          <w:sz w:val="36"/>
          <w:szCs w:val="36"/>
        </w:rPr>
      </w:pPr>
    </w:p>
    <w:p w14:paraId="6CB949EE" w14:textId="582011A0" w:rsidR="00E2160E" w:rsidRPr="008C2A49" w:rsidRDefault="00E2160E" w:rsidP="008C2A49">
      <w:pPr>
        <w:spacing w:line="240" w:lineRule="auto"/>
        <w:rPr>
          <w:rFonts w:ascii="Arial" w:eastAsia="Times New Roman" w:hAnsi="Arial" w:cs="Arial"/>
          <w:b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b/>
          <w:kern w:val="18"/>
          <w:sz w:val="36"/>
          <w:szCs w:val="36"/>
        </w:rPr>
        <w:lastRenderedPageBreak/>
        <w:t>An “</w:t>
      </w:r>
      <w:r w:rsidR="002C2B00">
        <w:rPr>
          <w:rFonts w:ascii="Arial" w:eastAsia="Times New Roman" w:hAnsi="Arial" w:cs="Arial"/>
          <w:b/>
          <w:kern w:val="18"/>
          <w:sz w:val="36"/>
          <w:szCs w:val="36"/>
        </w:rPr>
        <w:t>Adverse Benefit Determination</w:t>
      </w:r>
      <w:r w:rsidRPr="008C2A49">
        <w:rPr>
          <w:rFonts w:ascii="Arial" w:eastAsia="Times New Roman" w:hAnsi="Arial" w:cs="Arial"/>
          <w:b/>
          <w:kern w:val="18"/>
          <w:sz w:val="36"/>
          <w:szCs w:val="36"/>
        </w:rPr>
        <w:t>” is defined as:</w:t>
      </w:r>
    </w:p>
    <w:p w14:paraId="1B561045" w14:textId="77777777" w:rsidR="00E2160E" w:rsidRPr="008C2A49" w:rsidRDefault="00E2160E" w:rsidP="008C2A49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Denial, or limiting of an authorization of a requested service, including the type or level of service;</w:t>
      </w:r>
    </w:p>
    <w:p w14:paraId="4FBAF49E" w14:textId="77777777" w:rsidR="00E2160E" w:rsidRPr="008C2A49" w:rsidRDefault="00E2160E" w:rsidP="008C2A49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Reducing, suspending, or terminating a previously authorized service;</w:t>
      </w:r>
    </w:p>
    <w:p w14:paraId="52472B29" w14:textId="77777777" w:rsidR="00E2160E" w:rsidRPr="008C2A49" w:rsidRDefault="00E2160E" w:rsidP="008C2A49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Denial, in whole or in part, of payment for a service;</w:t>
      </w:r>
    </w:p>
    <w:p w14:paraId="0F4FB4F7" w14:textId="77777777" w:rsidR="00E2160E" w:rsidRPr="008C2A49" w:rsidRDefault="00E2160E" w:rsidP="008C2A49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Failing to provide services in a timely manner, as determined by the Mental Health Plan or;</w:t>
      </w:r>
    </w:p>
    <w:p w14:paraId="07536B98" w14:textId="32A7D317" w:rsidR="00E2160E" w:rsidRPr="002B1215" w:rsidRDefault="00E2160E" w:rsidP="008C2A49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2B1215">
        <w:rPr>
          <w:rFonts w:ascii="Arial" w:eastAsia="Times New Roman" w:hAnsi="Arial" w:cs="Arial"/>
          <w:kern w:val="18"/>
          <w:sz w:val="36"/>
          <w:szCs w:val="36"/>
        </w:rPr>
        <w:t xml:space="preserve">Failing to act within the </w:t>
      </w:r>
      <w:r w:rsidR="00306CF7" w:rsidRPr="002B1215">
        <w:rPr>
          <w:rFonts w:ascii="Arial" w:eastAsia="Times New Roman" w:hAnsi="Arial" w:cs="Arial"/>
          <w:kern w:val="18"/>
          <w:sz w:val="36"/>
          <w:szCs w:val="36"/>
        </w:rPr>
        <w:t xml:space="preserve">required </w:t>
      </w:r>
      <w:r w:rsidRPr="002B1215">
        <w:rPr>
          <w:rFonts w:ascii="Arial" w:eastAsia="Times New Roman" w:hAnsi="Arial" w:cs="Arial"/>
          <w:kern w:val="18"/>
          <w:sz w:val="36"/>
          <w:szCs w:val="36"/>
        </w:rPr>
        <w:t xml:space="preserve">timeframes for </w:t>
      </w:r>
      <w:r w:rsidR="00306CF7" w:rsidRPr="002B1215">
        <w:rPr>
          <w:rFonts w:ascii="Arial" w:eastAsia="Times New Roman" w:hAnsi="Arial" w:cs="Arial"/>
          <w:kern w:val="18"/>
          <w:sz w:val="36"/>
          <w:szCs w:val="36"/>
        </w:rPr>
        <w:t xml:space="preserve">standard resolution </w:t>
      </w:r>
      <w:r w:rsidRPr="002B1215">
        <w:rPr>
          <w:rFonts w:ascii="Arial" w:eastAsia="Times New Roman" w:hAnsi="Arial" w:cs="Arial"/>
          <w:kern w:val="18"/>
          <w:sz w:val="36"/>
          <w:szCs w:val="36"/>
        </w:rPr>
        <w:t xml:space="preserve">of </w:t>
      </w:r>
      <w:r w:rsidR="00306CF7" w:rsidRPr="002B1215">
        <w:rPr>
          <w:rFonts w:ascii="Arial" w:eastAsia="Times New Roman" w:hAnsi="Arial" w:cs="Arial"/>
          <w:kern w:val="18"/>
          <w:sz w:val="36"/>
          <w:szCs w:val="36"/>
        </w:rPr>
        <w:t>g</w:t>
      </w:r>
      <w:r w:rsidRPr="002B1215">
        <w:rPr>
          <w:rFonts w:ascii="Arial" w:eastAsia="Times New Roman" w:hAnsi="Arial" w:cs="Arial"/>
          <w:kern w:val="18"/>
          <w:sz w:val="36"/>
          <w:szCs w:val="36"/>
        </w:rPr>
        <w:t>rievance</w:t>
      </w:r>
      <w:r w:rsidR="00306CF7" w:rsidRPr="002B1215">
        <w:rPr>
          <w:rFonts w:ascii="Arial" w:eastAsia="Times New Roman" w:hAnsi="Arial" w:cs="Arial"/>
          <w:kern w:val="18"/>
          <w:sz w:val="36"/>
          <w:szCs w:val="36"/>
        </w:rPr>
        <w:t>s and a</w:t>
      </w:r>
      <w:r w:rsidRPr="002B1215">
        <w:rPr>
          <w:rFonts w:ascii="Arial" w:eastAsia="Times New Roman" w:hAnsi="Arial" w:cs="Arial"/>
          <w:kern w:val="18"/>
          <w:sz w:val="36"/>
          <w:szCs w:val="36"/>
        </w:rPr>
        <w:t>ppeals, or the resolution of expedited Action Appeals.</w:t>
      </w:r>
    </w:p>
    <w:p w14:paraId="26534F35" w14:textId="03A60AB8" w:rsidR="00E2160E" w:rsidRPr="008C2A49" w:rsidRDefault="00E2160E" w:rsidP="008C2A49">
      <w:pPr>
        <w:spacing w:line="240" w:lineRule="auto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b/>
          <w:kern w:val="18"/>
          <w:sz w:val="36"/>
          <w:szCs w:val="36"/>
          <w:u w:val="single"/>
        </w:rPr>
        <w:t xml:space="preserve">Please note: 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The County’s </w:t>
      </w:r>
      <w:r w:rsidR="002C2B00" w:rsidRPr="00306CF7">
        <w:rPr>
          <w:rFonts w:ascii="Arial" w:eastAsia="Times New Roman" w:hAnsi="Arial" w:cs="Arial"/>
          <w:i/>
          <w:iCs/>
          <w:kern w:val="18"/>
          <w:sz w:val="36"/>
          <w:szCs w:val="36"/>
        </w:rPr>
        <w:t xml:space="preserve">Grievance </w:t>
      </w:r>
      <w:r w:rsidR="00306CF7" w:rsidRPr="00306CF7">
        <w:rPr>
          <w:rFonts w:ascii="Arial" w:eastAsia="Times New Roman" w:hAnsi="Arial" w:cs="Arial"/>
          <w:i/>
          <w:iCs/>
          <w:kern w:val="18"/>
          <w:sz w:val="36"/>
          <w:szCs w:val="36"/>
        </w:rPr>
        <w:t>and Appeal System</w:t>
      </w:r>
      <w:r w:rsidRPr="008C2A49">
        <w:rPr>
          <w:rFonts w:ascii="Arial" w:eastAsia="Times New Roman" w:hAnsi="Arial" w:cs="Arial"/>
          <w:i/>
          <w:kern w:val="18"/>
          <w:sz w:val="36"/>
          <w:szCs w:val="36"/>
        </w:rPr>
        <w:t xml:space="preserve">, 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must be exhausted, prior to the requesting of a State Fair Hearing. It is intended to resolve problems in the most prompt, efficient and effective manner possible.  </w:t>
      </w:r>
      <w:r w:rsidRPr="008C2A49">
        <w:rPr>
          <w:rFonts w:ascii="Arial" w:eastAsia="Times New Roman" w:hAnsi="Arial" w:cs="Arial"/>
          <w:b/>
          <w:kern w:val="18"/>
          <w:sz w:val="36"/>
          <w:szCs w:val="36"/>
        </w:rPr>
        <w:t xml:space="preserve">If you have any questions, call the Patients’ Rights Office 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at </w:t>
      </w:r>
      <w:r w:rsidR="00306CF7">
        <w:rPr>
          <w:rFonts w:ascii="Arial" w:eastAsia="Times New Roman" w:hAnsi="Arial" w:cs="Arial"/>
          <w:kern w:val="18"/>
          <w:sz w:val="36"/>
          <w:szCs w:val="36"/>
        </w:rPr>
        <w:t>1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>(</w:t>
      </w:r>
      <w:r w:rsidR="001302ED" w:rsidRPr="008C2A49">
        <w:rPr>
          <w:rFonts w:ascii="Arial" w:eastAsia="Times New Roman" w:hAnsi="Arial" w:cs="Arial"/>
          <w:kern w:val="18"/>
          <w:sz w:val="36"/>
          <w:szCs w:val="36"/>
        </w:rPr>
        <w:t>844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>) 3</w:t>
      </w:r>
      <w:r w:rsidR="001302ED" w:rsidRPr="008C2A49">
        <w:rPr>
          <w:rFonts w:ascii="Arial" w:eastAsia="Times New Roman" w:hAnsi="Arial" w:cs="Arial"/>
          <w:kern w:val="18"/>
          <w:sz w:val="36"/>
          <w:szCs w:val="36"/>
        </w:rPr>
        <w:t>60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>-</w:t>
      </w:r>
      <w:r w:rsidR="001302ED" w:rsidRPr="008C2A49">
        <w:rPr>
          <w:rFonts w:ascii="Arial" w:eastAsia="Times New Roman" w:hAnsi="Arial" w:cs="Arial"/>
          <w:kern w:val="18"/>
          <w:sz w:val="36"/>
          <w:szCs w:val="36"/>
        </w:rPr>
        <w:t>8250</w:t>
      </w:r>
    </w:p>
    <w:p w14:paraId="65126571" w14:textId="1AAD4B36" w:rsidR="00E2160E" w:rsidRPr="008C2A49" w:rsidRDefault="00E2160E" w:rsidP="002B1215">
      <w:pPr>
        <w:spacing w:after="120" w:line="240" w:lineRule="auto"/>
        <w:rPr>
          <w:rFonts w:ascii="Arial" w:eastAsia="Times New Roman" w:hAnsi="Arial" w:cs="Arial"/>
          <w:b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b/>
          <w:kern w:val="18"/>
          <w:sz w:val="36"/>
          <w:szCs w:val="36"/>
        </w:rPr>
        <w:t xml:space="preserve">Beneficiary Grievance </w:t>
      </w:r>
      <w:r w:rsidR="00306CF7">
        <w:rPr>
          <w:rFonts w:ascii="Arial" w:eastAsia="Times New Roman" w:hAnsi="Arial" w:cs="Arial"/>
          <w:b/>
          <w:kern w:val="18"/>
          <w:sz w:val="36"/>
          <w:szCs w:val="36"/>
        </w:rPr>
        <w:t xml:space="preserve">and Appeal </w:t>
      </w:r>
      <w:r w:rsidRPr="008C2A49">
        <w:rPr>
          <w:rFonts w:ascii="Arial" w:eastAsia="Times New Roman" w:hAnsi="Arial" w:cs="Arial"/>
          <w:b/>
          <w:kern w:val="18"/>
          <w:sz w:val="36"/>
          <w:szCs w:val="36"/>
        </w:rPr>
        <w:t>Rights:</w:t>
      </w:r>
    </w:p>
    <w:p w14:paraId="0DCA7AF1" w14:textId="77777777" w:rsidR="00E2160E" w:rsidRPr="008C2A49" w:rsidRDefault="00E2160E" w:rsidP="008C2A49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To be treated with dignity and respect</w:t>
      </w:r>
    </w:p>
    <w:p w14:paraId="2BDB2FB1" w14:textId="617E138F" w:rsidR="00E2160E" w:rsidRPr="008C2A49" w:rsidRDefault="00E2160E" w:rsidP="008C2A49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To file a Grievance</w:t>
      </w:r>
      <w:r w:rsidR="00306CF7">
        <w:rPr>
          <w:rFonts w:ascii="Arial" w:eastAsia="Times New Roman" w:hAnsi="Arial" w:cs="Arial"/>
          <w:kern w:val="18"/>
          <w:sz w:val="36"/>
          <w:szCs w:val="36"/>
        </w:rPr>
        <w:t xml:space="preserve"> or Appeal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 verbally or in writing in the primary or preferred language</w:t>
      </w:r>
    </w:p>
    <w:p w14:paraId="12C15F5D" w14:textId="6BA58254" w:rsidR="00E2160E" w:rsidRPr="008C2A49" w:rsidRDefault="00E2160E" w:rsidP="008C2A49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To ask for assistance with the Grievance</w:t>
      </w:r>
      <w:r w:rsidR="00306CF7">
        <w:rPr>
          <w:rFonts w:ascii="Arial" w:eastAsia="Times New Roman" w:hAnsi="Arial" w:cs="Arial"/>
          <w:kern w:val="18"/>
          <w:sz w:val="36"/>
          <w:szCs w:val="36"/>
        </w:rPr>
        <w:t xml:space="preserve"> and Appeal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 process</w:t>
      </w:r>
    </w:p>
    <w:p w14:paraId="1F741FE5" w14:textId="77777777" w:rsidR="00E2160E" w:rsidRPr="008C2A49" w:rsidRDefault="00E2160E" w:rsidP="008C2A49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To authorize another person to act on his/her behalf</w:t>
      </w:r>
    </w:p>
    <w:p w14:paraId="44F85501" w14:textId="6E654DBB" w:rsidR="00E2160E" w:rsidRPr="008C2A49" w:rsidRDefault="00E2160E" w:rsidP="008C2A49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 xml:space="preserve">To identify a staff person or other individual to assist with the Grievance </w:t>
      </w:r>
      <w:r w:rsidR="002B1215">
        <w:rPr>
          <w:rFonts w:ascii="Arial" w:eastAsia="Times New Roman" w:hAnsi="Arial" w:cs="Arial"/>
          <w:kern w:val="18"/>
          <w:sz w:val="36"/>
          <w:szCs w:val="36"/>
        </w:rPr>
        <w:t xml:space="preserve">and Appeal </w:t>
      </w:r>
      <w:r w:rsidRPr="008C2A49">
        <w:rPr>
          <w:rFonts w:ascii="Arial" w:eastAsia="Times New Roman" w:hAnsi="Arial" w:cs="Arial"/>
          <w:kern w:val="18"/>
          <w:sz w:val="36"/>
          <w:szCs w:val="36"/>
        </w:rPr>
        <w:t>process</w:t>
      </w:r>
    </w:p>
    <w:p w14:paraId="05E1E5C7" w14:textId="77777777" w:rsidR="00E2160E" w:rsidRPr="008C2A49" w:rsidRDefault="00E2160E" w:rsidP="008C2A49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To identify a staff person or other individual to provide information regarding Grievance process status</w:t>
      </w:r>
    </w:p>
    <w:p w14:paraId="4638B1AC" w14:textId="5528EB0E" w:rsidR="00F25EFB" w:rsidRPr="008C2A49" w:rsidRDefault="00E2160E" w:rsidP="008C2A49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To not be subject to discrimination or any other penalty for filing a Grievance</w:t>
      </w:r>
    </w:p>
    <w:p w14:paraId="09D20FC0" w14:textId="77777777" w:rsidR="00E2160E" w:rsidRPr="008C2A49" w:rsidRDefault="00E2160E" w:rsidP="008C2A49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18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To select a provider as his/her representative in the Appeal process</w:t>
      </w:r>
    </w:p>
    <w:p w14:paraId="6DB79C38" w14:textId="77777777" w:rsidR="008F59B8" w:rsidRPr="008C2A49" w:rsidRDefault="00E2160E" w:rsidP="008C2A49">
      <w:pPr>
        <w:numPr>
          <w:ilvl w:val="0"/>
          <w:numId w:val="4"/>
        </w:numPr>
        <w:spacing w:after="0" w:line="240" w:lineRule="auto"/>
        <w:jc w:val="both"/>
        <w:rPr>
          <w:rFonts w:ascii="Microsoft New Tai Lue" w:hAnsi="Microsoft New Tai Lue" w:cs="Microsoft New Tai Lue"/>
          <w:sz w:val="36"/>
          <w:szCs w:val="36"/>
        </w:rPr>
      </w:pPr>
      <w:r w:rsidRPr="008C2A49">
        <w:rPr>
          <w:rFonts w:ascii="Arial" w:eastAsia="Times New Roman" w:hAnsi="Arial" w:cs="Arial"/>
          <w:kern w:val="18"/>
          <w:sz w:val="36"/>
          <w:szCs w:val="36"/>
        </w:rPr>
        <w:t>To continue receiving services while an Appeal is pending</w:t>
      </w:r>
    </w:p>
    <w:p w14:paraId="37F0F340" w14:textId="77777777" w:rsidR="00D01B3B" w:rsidRPr="008C2A49" w:rsidRDefault="00D01B3B" w:rsidP="008C2A49">
      <w:pPr>
        <w:spacing w:line="240" w:lineRule="auto"/>
        <w:rPr>
          <w:sz w:val="36"/>
          <w:szCs w:val="36"/>
        </w:rPr>
      </w:pPr>
    </w:p>
    <w:sectPr w:rsidR="00D01B3B" w:rsidRPr="008C2A49" w:rsidSect="00D01B3B">
      <w:headerReference w:type="even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003C0" w14:textId="77777777" w:rsidR="004459F8" w:rsidRDefault="004459F8" w:rsidP="00D560BC">
      <w:pPr>
        <w:spacing w:after="0" w:line="240" w:lineRule="auto"/>
      </w:pPr>
      <w:r>
        <w:separator/>
      </w:r>
    </w:p>
  </w:endnote>
  <w:endnote w:type="continuationSeparator" w:id="0">
    <w:p w14:paraId="0099589B" w14:textId="77777777" w:rsidR="004459F8" w:rsidRDefault="004459F8" w:rsidP="00D56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67575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63980E" w14:textId="77777777" w:rsidR="00D01B3B" w:rsidRDefault="00D01B3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160E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4CD1ABE" w14:textId="77777777" w:rsidR="00D01B3B" w:rsidRDefault="00D01B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92A29" w14:textId="77777777" w:rsidR="004459F8" w:rsidRDefault="004459F8" w:rsidP="00D560BC">
      <w:pPr>
        <w:spacing w:after="0" w:line="240" w:lineRule="auto"/>
      </w:pPr>
      <w:r>
        <w:separator/>
      </w:r>
    </w:p>
  </w:footnote>
  <w:footnote w:type="continuationSeparator" w:id="0">
    <w:p w14:paraId="348990E8" w14:textId="77777777" w:rsidR="004459F8" w:rsidRDefault="004459F8" w:rsidP="00D56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2F409" w14:textId="77777777" w:rsidR="00D560BC" w:rsidRDefault="004459F8">
    <w:pPr>
      <w:pStyle w:val="Header"/>
    </w:pPr>
    <w:r>
      <w:rPr>
        <w:noProof/>
      </w:rPr>
      <w:pict w14:anchorId="0CAB8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82088" o:spid="_x0000_s2053" type="#_x0000_t75" style="position:absolute;margin-left:0;margin-top:0;width:612pt;height:11in;z-index:-251658752;mso-position-horizontal:center;mso-position-horizontal-relative:margin;mso-position-vertical:center;mso-position-vertical-relative:margin" o:allowincell="f">
          <v:imagedata r:id="rId1" o:title="Final Letterhead 4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F608E"/>
    <w:multiLevelType w:val="hybridMultilevel"/>
    <w:tmpl w:val="EF8EB0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C4846"/>
    <w:multiLevelType w:val="hybridMultilevel"/>
    <w:tmpl w:val="DF4E4A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253F6F"/>
    <w:multiLevelType w:val="hybridMultilevel"/>
    <w:tmpl w:val="957884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72394C"/>
    <w:multiLevelType w:val="hybridMultilevel"/>
    <w:tmpl w:val="A2BA27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F2E"/>
    <w:rsid w:val="00072248"/>
    <w:rsid w:val="000B421A"/>
    <w:rsid w:val="001302ED"/>
    <w:rsid w:val="00147FAE"/>
    <w:rsid w:val="00160CCC"/>
    <w:rsid w:val="00220F2E"/>
    <w:rsid w:val="00291517"/>
    <w:rsid w:val="002B1215"/>
    <w:rsid w:val="002C2B00"/>
    <w:rsid w:val="002D0784"/>
    <w:rsid w:val="00306CF7"/>
    <w:rsid w:val="004459F8"/>
    <w:rsid w:val="004E470A"/>
    <w:rsid w:val="0052174D"/>
    <w:rsid w:val="00574514"/>
    <w:rsid w:val="00676D8F"/>
    <w:rsid w:val="006A5596"/>
    <w:rsid w:val="00784A75"/>
    <w:rsid w:val="007E17A6"/>
    <w:rsid w:val="008C2A49"/>
    <w:rsid w:val="008F59B8"/>
    <w:rsid w:val="00B62F37"/>
    <w:rsid w:val="00C706A0"/>
    <w:rsid w:val="00D01B3B"/>
    <w:rsid w:val="00D24BCD"/>
    <w:rsid w:val="00D560BC"/>
    <w:rsid w:val="00D904A0"/>
    <w:rsid w:val="00DB41CF"/>
    <w:rsid w:val="00E2160E"/>
    <w:rsid w:val="00EA1254"/>
    <w:rsid w:val="00F25EFB"/>
    <w:rsid w:val="00F26E35"/>
    <w:rsid w:val="00F66D4F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4CE6B484"/>
  <w15:docId w15:val="{99872B87-9FAF-4DC1-BD79-9008BC739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0BC"/>
  </w:style>
  <w:style w:type="paragraph" w:styleId="Footer">
    <w:name w:val="footer"/>
    <w:basedOn w:val="Normal"/>
    <w:link w:val="FooterChar"/>
    <w:uiPriority w:val="99"/>
    <w:unhideWhenUsed/>
    <w:rsid w:val="00D56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0BC"/>
  </w:style>
  <w:style w:type="paragraph" w:styleId="NoSpacing">
    <w:name w:val="No Spacing"/>
    <w:link w:val="NoSpacingChar"/>
    <w:uiPriority w:val="1"/>
    <w:qFormat/>
    <w:rsid w:val="00F66D4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66D4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2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2D3B95C-3D29-444C-B856-4161DDEFFD70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78B79-0C7F-44A4-AA10-F2480F65D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Willie Fields</cp:lastModifiedBy>
  <cp:revision>2</cp:revision>
  <cp:lastPrinted>2021-07-15T16:11:00Z</cp:lastPrinted>
  <dcterms:created xsi:type="dcterms:W3CDTF">2021-07-15T16:11:00Z</dcterms:created>
  <dcterms:modified xsi:type="dcterms:W3CDTF">2021-07-15T16:11:00Z</dcterms:modified>
</cp:coreProperties>
</file>